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939" w:rsidRPr="00CC3939" w:rsidRDefault="00CC3939" w:rsidP="00CC3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C3939">
        <w:rPr>
          <w:rFonts w:ascii="Times New Roman" w:eastAsia="Times New Roman" w:hAnsi="Times New Roman" w:cs="Times New Roman"/>
          <w:sz w:val="24"/>
          <w:szCs w:val="24"/>
          <w:lang w:eastAsia="en-IN"/>
        </w:rPr>
        <w:t>Risk analysis in information security is a systematic process of identifying, assessing, and prioritizing risks to organizational assets (data, systems, processes) so that appropriate controls and measures can be implemented to mitigate those risks. Here’s a detailed overview of the key steps involved in risk analysis:</w:t>
      </w:r>
    </w:p>
    <w:p w:rsidR="00CC3939" w:rsidRPr="00CC3939" w:rsidRDefault="00CC3939" w:rsidP="00CC39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r w:rsidRPr="00CC3939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1. Risk Identification</w:t>
      </w:r>
    </w:p>
    <w:p w:rsidR="00CC3939" w:rsidRPr="00CC3939" w:rsidRDefault="00CC3939" w:rsidP="00CC3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C3939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Definition:</w:t>
      </w:r>
      <w:r w:rsidRPr="00CC393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The process of identifying potential risks that could impact the confidentiality, integrity, or availability of organizational assets.</w:t>
      </w:r>
    </w:p>
    <w:p w:rsidR="00CC3939" w:rsidRPr="00CC3939" w:rsidRDefault="00CC3939" w:rsidP="00CC3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C3939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Methods and Techniques:</w:t>
      </w:r>
    </w:p>
    <w:p w:rsidR="00CC3939" w:rsidRPr="00CC3939" w:rsidRDefault="00CC3939" w:rsidP="00CC39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C3939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Asset Inventory:</w:t>
      </w:r>
      <w:r w:rsidRPr="00CC393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Identify and </w:t>
      </w:r>
      <w:proofErr w:type="spellStart"/>
      <w:r w:rsidRPr="00CC3939">
        <w:rPr>
          <w:rFonts w:ascii="Times New Roman" w:eastAsia="Times New Roman" w:hAnsi="Times New Roman" w:cs="Times New Roman"/>
          <w:sz w:val="24"/>
          <w:szCs w:val="24"/>
          <w:lang w:eastAsia="en-IN"/>
        </w:rPr>
        <w:t>catalog</w:t>
      </w:r>
      <w:proofErr w:type="spellEnd"/>
      <w:r w:rsidRPr="00CC393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all critical assets within the organization, including data, systems, applications, and infrastructure.</w:t>
      </w:r>
    </w:p>
    <w:p w:rsidR="00CC3939" w:rsidRPr="00CC3939" w:rsidRDefault="00CC3939" w:rsidP="00CC39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C3939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Threat Identification:</w:t>
      </w:r>
      <w:r w:rsidRPr="00CC393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Identify potential threats that could exploit vulnerabilities and impact organizational assets (e.g., malware, insider threats, natural disasters).</w:t>
      </w:r>
    </w:p>
    <w:p w:rsidR="00CC3939" w:rsidRPr="00CC3939" w:rsidRDefault="00CC3939" w:rsidP="00CC39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C3939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Vulnerability Assessment:</w:t>
      </w:r>
      <w:r w:rsidRPr="00CC393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Identify weaknesses or vulnerabilities within systems and applications that could be exploited by threats.</w:t>
      </w:r>
    </w:p>
    <w:p w:rsidR="00CC3939" w:rsidRPr="00CC3939" w:rsidRDefault="00CC3939" w:rsidP="00CC39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r w:rsidRPr="00CC3939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2. Risk Assessment</w:t>
      </w:r>
    </w:p>
    <w:p w:rsidR="00CC3939" w:rsidRPr="00CC3939" w:rsidRDefault="00CC3939" w:rsidP="00CC3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C3939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Definition:</w:t>
      </w:r>
      <w:r w:rsidRPr="00CC393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The process of evaluating the likelihood and potential impact of identified risks to prioritize them for mitigation.</w:t>
      </w:r>
    </w:p>
    <w:p w:rsidR="00CC3939" w:rsidRPr="00CC3939" w:rsidRDefault="00CC3939" w:rsidP="00CC3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C3939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Methods and Techniques:</w:t>
      </w:r>
    </w:p>
    <w:p w:rsidR="00CC3939" w:rsidRPr="00CC3939" w:rsidRDefault="00CC3939" w:rsidP="00CC39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C3939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Risk Likelihood Assessment:</w:t>
      </w:r>
      <w:r w:rsidRPr="00CC393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Assess the probability or likelihood of each identified threat exploiting a vulnerability and causing harm.</w:t>
      </w:r>
    </w:p>
    <w:p w:rsidR="00CC3939" w:rsidRPr="00CC3939" w:rsidRDefault="00CC3939" w:rsidP="00CC39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C3939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Risk Impact Assessment:</w:t>
      </w:r>
      <w:r w:rsidRPr="00CC393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Evaluate the potential consequences or impact on the organization if a risk were to materialize (e.g., financial loss, reputational damage, operational disruption).</w:t>
      </w:r>
    </w:p>
    <w:p w:rsidR="00CC3939" w:rsidRPr="00CC3939" w:rsidRDefault="00CC3939" w:rsidP="00CC39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C3939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Risk Severity Calculation:</w:t>
      </w:r>
      <w:r w:rsidRPr="00CC393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Calculate the overall risk severity by combining likelihood and impact assessments to prioritize risks for mitigation.</w:t>
      </w:r>
    </w:p>
    <w:p w:rsidR="00CC3939" w:rsidRPr="00CC3939" w:rsidRDefault="00CC3939" w:rsidP="00CC39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r w:rsidRPr="00CC3939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3. Risk Prioritization</w:t>
      </w:r>
    </w:p>
    <w:p w:rsidR="00CC3939" w:rsidRPr="00CC3939" w:rsidRDefault="00CC3939" w:rsidP="00CC3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C3939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Definition:</w:t>
      </w:r>
      <w:r w:rsidRPr="00CC393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Ranking risks based on their assessed likelihood, impact, and severity to determine which risks require immediate attention and mitigation.</w:t>
      </w:r>
    </w:p>
    <w:p w:rsidR="00CC3939" w:rsidRPr="00CC3939" w:rsidRDefault="00CC3939" w:rsidP="00CC3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C3939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Methods and Techniques:</w:t>
      </w:r>
    </w:p>
    <w:p w:rsidR="00CC3939" w:rsidRPr="00CC3939" w:rsidRDefault="00CC3939" w:rsidP="00CC39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C3939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Risk Matrix:</w:t>
      </w:r>
      <w:r w:rsidRPr="00CC393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Use a risk matrix to categorize risks based on likelihood and impact scores, determining their priority level (e.g., high, medium, low).</w:t>
      </w:r>
    </w:p>
    <w:p w:rsidR="00CC3939" w:rsidRPr="00CC3939" w:rsidRDefault="00CC3939" w:rsidP="00CC39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C3939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Risk Scoring:</w:t>
      </w:r>
      <w:r w:rsidRPr="00CC393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Assign numerical scores to risks based on likelihood and impact assessments to prioritize mitigation efforts.</w:t>
      </w:r>
    </w:p>
    <w:p w:rsidR="00CC3939" w:rsidRPr="00CC3939" w:rsidRDefault="00CC3939" w:rsidP="00CC39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C3939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Risk Ranking:</w:t>
      </w:r>
      <w:r w:rsidRPr="00CC393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Rank risks in order of priority to focus resources on mitigating the most critical and</w:t>
      </w:r>
    </w:p>
    <w:p w:rsidR="0042272A" w:rsidRDefault="0042272A">
      <w:bookmarkStart w:id="0" w:name="_GoBack"/>
      <w:bookmarkEnd w:id="0"/>
    </w:p>
    <w:sectPr w:rsidR="00422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131AC"/>
    <w:multiLevelType w:val="multilevel"/>
    <w:tmpl w:val="8428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9B0EF1"/>
    <w:multiLevelType w:val="multilevel"/>
    <w:tmpl w:val="AE0E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4F6405"/>
    <w:multiLevelType w:val="multilevel"/>
    <w:tmpl w:val="B7A8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BB"/>
    <w:rsid w:val="002A07BB"/>
    <w:rsid w:val="0042272A"/>
    <w:rsid w:val="00CC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6047B-811A-4CAC-9E9B-478EEF83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C39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3939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CC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CC3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2024-06-18T07:51:00Z</dcterms:created>
  <dcterms:modified xsi:type="dcterms:W3CDTF">2024-06-18T07:53:00Z</dcterms:modified>
</cp:coreProperties>
</file>